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82" w:rsidRDefault="005C1C82">
      <w:pPr>
        <w:rPr>
          <w:rFonts w:ascii="Times New Roman"/>
          <w:sz w:val="20"/>
        </w:rPr>
      </w:pPr>
      <w:r>
        <w:rPr>
          <w:noProof/>
          <w:lang w:eastAsia="ru-RU"/>
        </w:rPr>
        <w:pict>
          <v:group id="docshapegroup1" o:spid="_x0000_s1026" style="position:absolute;margin-left:0;margin-top:0;width:540pt;height:208pt;z-index:251658240;mso-position-horizontal-relative:page;mso-position-vertical-relative:page" coordsize="10800,4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width:10800;height:1679">
              <v:imagedata r:id="rId4" o:title=""/>
            </v:shape>
            <v:shape id="docshape3" o:spid="_x0000_s1028" type="#_x0000_t75" style="position:absolute;width:4208;height:1878">
              <v:imagedata r:id="rId5" o:title=""/>
            </v:shape>
            <v:shape id="docshape4" o:spid="_x0000_s1029" type="#_x0000_t75" style="position:absolute;left:168;top:196;width:1052;height:1181">
              <v:imagedata r:id="rId6" o:title=""/>
            </v:shape>
            <v:shape id="docshape5" o:spid="_x0000_s1030" type="#_x0000_t75" style="position:absolute;left:503;top:2836;width:313;height:1323">
              <v:imagedata r:id="rId7" o:title=""/>
            </v:shape>
            <v:shape id="docshape6" o:spid="_x0000_s1031" type="#_x0000_t75" style="position:absolute;left:503;top:2484;width:1487;height:352">
              <v:imagedata r:id="rId8" o:title=""/>
            </v:shape>
            <v:shape id="docshape7" o:spid="_x0000_s1032" type="#_x0000_t75" style="position:absolute;left:503;top:2484;width:1800;height:1675">
              <v:imagedata r:id="rId9" o:title=""/>
            </v:shape>
            <v:shape id="docshape8" o:spid="_x0000_s1033" type="#_x0000_t75" style="position:absolute;left:815;top:3807;width:1487;height:352">
              <v:imagedata r:id="rId10" o:title=""/>
            </v:shape>
            <v:shape id="docshape9" o:spid="_x0000_s1034" type="#_x0000_t75" style="position:absolute;left:1989;top:2484;width:313;height:1323">
              <v:imagedata r:id="rId11" o:title=""/>
            </v:shape>
            <v:shape id="docshape10" o:spid="_x0000_s1035" type="#_x0000_t75" style="position:absolute;left:1145;top:1905;width:1262;height:1262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6" type="#_x0000_t202" style="position:absolute;left:1873;top:384;width:7616;height:825" filled="f" stroked="f">
              <v:textbox inset="0,0,0,0">
                <w:txbxContent>
                  <w:p w:rsidR="005C1C82" w:rsidRDefault="005C1C82">
                    <w:pPr>
                      <w:spacing w:line="402" w:lineRule="exac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36"/>
                      </w:rPr>
                      <w:t>Проведение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36"/>
                      </w:rPr>
                      <w:t>учетно-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36"/>
                      </w:rPr>
                      <w:t>регистрационных</w:t>
                    </w:r>
                  </w:p>
                  <w:p w:rsidR="005C1C82" w:rsidRDefault="005C1C82">
                    <w:pPr>
                      <w:spacing w:before="8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36"/>
                      </w:rPr>
                      <w:t>действий,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36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36"/>
                      </w:rPr>
                      <w:t>срок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1"/>
                        <w:w w:val="15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36"/>
                      </w:rPr>
                      <w:t>не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36"/>
                      </w:rPr>
                      <w:t>более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3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36"/>
                      </w:rPr>
                      <w:t>рабочего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"/>
                        <w:sz w:val="36"/>
                      </w:rPr>
                      <w:t>дня</w:t>
                    </w:r>
                  </w:p>
                </w:txbxContent>
              </v:textbox>
            </v:shape>
            <v:shape id="docshape12" o:spid="_x0000_s1037" type="#_x0000_t202" style="position:absolute;left:2852;top:2249;width:7134;height:1809" filled="f" stroked="f">
              <v:textbox inset="0,0,0,0">
                <w:txbxContent>
                  <w:p w:rsidR="005C1C82" w:rsidRDefault="005C1C82">
                    <w:pPr>
                      <w:spacing w:line="268" w:lineRule="exact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7CFF"/>
                        <w:sz w:val="24"/>
                      </w:rPr>
                      <w:t>С</w:t>
                    </w:r>
                    <w:r>
                      <w:rPr>
                        <w:rFonts w:ascii="Arial" w:hAnsi="Arial"/>
                        <w:b/>
                        <w:color w:val="007C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CFF"/>
                        <w:sz w:val="24"/>
                      </w:rPr>
                      <w:t>01.01.2025</w:t>
                    </w:r>
                    <w:r>
                      <w:rPr>
                        <w:rFonts w:ascii="Arial" w:hAnsi="Arial"/>
                        <w:b/>
                        <w:color w:val="007C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заявитель</w:t>
                    </w:r>
                    <w:r>
                      <w:rPr>
                        <w:rFonts w:ascii="Microsoft Sans Serif" w:hAnsi="Microsoft Sans Seri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при</w:t>
                    </w:r>
                    <w:r>
                      <w:rPr>
                        <w:rFonts w:ascii="Microsoft Sans Serif" w:hAnsi="Microsoft Sans Seri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наличии</w:t>
                    </w:r>
                    <w:r>
                      <w:rPr>
                        <w:rFonts w:ascii="Microsoft Sans Serif" w:hAnsi="Microsoft Sans Seri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4"/>
                      </w:rPr>
                      <w:t>заявлении</w:t>
                    </w:r>
                  </w:p>
                  <w:p w:rsidR="005C1C82" w:rsidRDefault="005C1C82">
                    <w:pPr>
                      <w:spacing w:before="30" w:line="268" w:lineRule="auto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государственной</w:t>
                    </w:r>
                    <w:r>
                      <w:rPr>
                        <w:rFonts w:ascii="Microsoft Sans Serif" w:hAnsi="Microsoft Sans Serif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регистрации</w:t>
                    </w:r>
                    <w:r>
                      <w:rPr>
                        <w:rFonts w:ascii="Microsoft Sans Serif" w:hAnsi="Microsoft Sans Serif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прав</w:t>
                    </w:r>
                    <w:r>
                      <w:rPr>
                        <w:rFonts w:ascii="Microsoft Sans Serif" w:hAnsi="Microsoft Sans Serif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соответствующей</w:t>
                    </w:r>
                    <w:r>
                      <w:rPr>
                        <w:rFonts w:ascii="Microsoft Sans Serif" w:hAnsi="Microsoft Sans Serif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отметки может</w:t>
                    </w:r>
                    <w:r>
                      <w:rPr>
                        <w:rFonts w:ascii="Microsoft Sans Serif" w:hAnsi="Microsoft Sans Seri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получить</w:t>
                    </w:r>
                    <w:r>
                      <w:rPr>
                        <w:rFonts w:ascii="Microsoft Sans Serif" w:hAnsi="Microsoft Sans Seri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услугу</w:t>
                    </w:r>
                    <w:r>
                      <w:rPr>
                        <w:rFonts w:ascii="Microsoft Sans Serif" w:hAnsi="Microsoft Sans Seri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CFF"/>
                        <w:sz w:val="24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007C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CFF"/>
                        <w:sz w:val="24"/>
                      </w:rPr>
                      <w:t>срок</w:t>
                    </w:r>
                    <w:r>
                      <w:rPr>
                        <w:rFonts w:ascii="Arial" w:hAnsi="Arial"/>
                        <w:b/>
                        <w:color w:val="007C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CFF"/>
                        <w:sz w:val="24"/>
                      </w:rPr>
                      <w:t>не</w:t>
                    </w:r>
                    <w:r>
                      <w:rPr>
                        <w:rFonts w:ascii="Arial" w:hAnsi="Arial"/>
                        <w:b/>
                        <w:color w:val="007C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CFF"/>
                        <w:sz w:val="24"/>
                      </w:rPr>
                      <w:t>более</w:t>
                    </w:r>
                    <w:r>
                      <w:rPr>
                        <w:rFonts w:ascii="Arial" w:hAnsi="Arial"/>
                        <w:b/>
                        <w:color w:val="007C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CFF"/>
                        <w:sz w:val="24"/>
                      </w:rPr>
                      <w:t>одного</w:t>
                    </w:r>
                    <w:r>
                      <w:rPr>
                        <w:rFonts w:ascii="Arial" w:hAnsi="Arial"/>
                        <w:b/>
                        <w:color w:val="007C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CFF"/>
                        <w:sz w:val="24"/>
                      </w:rPr>
                      <w:t>рабочего</w:t>
                    </w:r>
                    <w:r>
                      <w:rPr>
                        <w:rFonts w:ascii="Arial" w:hAnsi="Arial"/>
                        <w:b/>
                        <w:color w:val="007C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7CFF"/>
                        <w:sz w:val="24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, следующего за днем приема, заплатив при этом повышенный размер государственной пошлины в отношении следующих</w:t>
                    </w:r>
                  </w:p>
                  <w:p w:rsidR="005C1C82" w:rsidRDefault="005C1C82">
                    <w:pPr>
                      <w:spacing w:before="17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24"/>
                      </w:rPr>
                      <w:t>регистрационных</w:t>
                    </w:r>
                    <w:r>
                      <w:rPr>
                        <w:rFonts w:ascii="Microsoft Sans Serif" w:hAnsi="Microsoft Sans Serif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24"/>
                      </w:rPr>
                      <w:t>действий: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ru-RU"/>
        </w:rPr>
        <w:pict>
          <v:group id="docshapegroup13" o:spid="_x0000_s1038" style="position:absolute;margin-left:305pt;margin-top:549.7pt;width:235pt;height:216.3pt;z-index:251659264;mso-position-horizontal-relative:page;mso-position-vertical-relative:page" coordorigin="6100,10994" coordsize="4700,4326">
            <v:shape id="docshape14" o:spid="_x0000_s1039" type="#_x0000_t75" style="position:absolute;left:6100;top:11645;width:4700;height:3675">
              <v:imagedata r:id="rId13" o:title=""/>
            </v:shape>
            <v:shape id="docshape15" o:spid="_x0000_s1040" type="#_x0000_t75" style="position:absolute;left:7187;top:12886;width:915;height:700">
              <v:imagedata r:id="rId14" o:title=""/>
            </v:shape>
            <v:shape id="docshape16" o:spid="_x0000_s1041" type="#_x0000_t75" style="position:absolute;left:8877;top:10994;width:852;height:1101">
              <v:imagedata r:id="rId15" o:title=""/>
            </v:shape>
            <v:shape id="docshape17" o:spid="_x0000_s1042" type="#_x0000_t75" style="position:absolute;left:8877;top:10994;width:919;height:1101">
              <v:imagedata r:id="rId16" o:title=""/>
            </v:shape>
            <w10:wrap anchorx="page" anchory="page"/>
          </v:group>
        </w:pict>
      </w: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rPr>
          <w:rFonts w:ascii="Times New Roman"/>
          <w:sz w:val="20"/>
        </w:rPr>
      </w:pPr>
    </w:p>
    <w:p w:rsidR="005C1C82" w:rsidRDefault="005C1C82">
      <w:pPr>
        <w:spacing w:before="36" w:after="1"/>
        <w:rPr>
          <w:rFonts w:ascii="Times New Roman"/>
          <w:sz w:val="20"/>
        </w:rPr>
      </w:pPr>
    </w:p>
    <w:p w:rsidR="005C1C82" w:rsidRDefault="005C1C82">
      <w:pPr>
        <w:ind w:left="264"/>
        <w:rPr>
          <w:rFonts w:ascii="Times New Roman"/>
          <w:sz w:val="20"/>
        </w:rPr>
      </w:pPr>
      <w:r>
        <w:rPr>
          <w:noProof/>
          <w:lang w:eastAsia="ru-RU"/>
        </w:rPr>
      </w:r>
      <w:r w:rsidRPr="0047215F">
        <w:rPr>
          <w:rFonts w:ascii="Times New Roman"/>
          <w:sz w:val="20"/>
        </w:rPr>
        <w:pict>
          <v:group id="docshapegroup18" o:spid="_x0000_s1043" style="width:482.65pt;height:126.55pt;mso-position-horizontal-relative:char;mso-position-vertical-relative:line" coordsize="9653,2531">
            <v:shape id="docshape19" o:spid="_x0000_s1044" type="#_x0000_t75" style="position:absolute;width:9653;height:2530">
              <v:imagedata r:id="rId17" o:title=""/>
            </v:shape>
            <v:shape id="docshape20" o:spid="_x0000_s1045" type="#_x0000_t75" style="position:absolute;left:102;top:100;width:9450;height:2326">
              <v:imagedata r:id="rId18" o:title=""/>
            </v:shape>
            <v:shape id="docshape21" o:spid="_x0000_s1046" type="#_x0000_t75" style="position:absolute;left:7709;top:897;width:1770;height:1633">
              <v:imagedata r:id="rId19" o:title=""/>
            </v:shape>
            <v:shape id="docshape22" o:spid="_x0000_s1047" type="#_x0000_t202" style="position:absolute;width:9653;height:2531" filled="f" stroked="f">
              <v:textbox inset="0,0,0,0">
                <w:txbxContent>
                  <w:p w:rsidR="005C1C82" w:rsidRDefault="005C1C82">
                    <w:pPr>
                      <w:spacing w:before="89"/>
                      <w:rPr>
                        <w:rFonts w:ascii="Times New Roman"/>
                        <w:sz w:val="24"/>
                      </w:rPr>
                    </w:pPr>
                  </w:p>
                  <w:p w:rsidR="005C1C82" w:rsidRDefault="005C1C82">
                    <w:pPr>
                      <w:spacing w:line="271" w:lineRule="auto"/>
                      <w:ind w:left="364" w:right="1831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7CFF"/>
                        <w:sz w:val="24"/>
                      </w:rPr>
                      <w:t xml:space="preserve">для физических лиц: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государственная регистрация ипотеки, возникающей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на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основании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договора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об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ипотеке;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государственная регистрация прав на жилое помещение (квартиру) на основании договора купли-продажи (за исключением случая продажи</w:t>
                    </w:r>
                  </w:p>
                  <w:p w:rsidR="005C1C82" w:rsidRDefault="005C1C82">
                    <w:pPr>
                      <w:spacing w:line="283" w:lineRule="auto"/>
                      <w:ind w:left="364" w:right="2693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с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публичных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торгов)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или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договора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дарения,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совершенного в простой письменной форме;</w:t>
                    </w:r>
                  </w:p>
                </w:txbxContent>
              </v:textbox>
            </v:shape>
            <w10:anchorlock/>
          </v:group>
        </w:pict>
      </w:r>
    </w:p>
    <w:p w:rsidR="005C1C82" w:rsidRDefault="005C1C82">
      <w:pPr>
        <w:spacing w:before="3"/>
        <w:rPr>
          <w:rFonts w:ascii="Times New Roman"/>
          <w:sz w:val="5"/>
        </w:rPr>
      </w:pPr>
    </w:p>
    <w:p w:rsidR="005C1C82" w:rsidRDefault="005C1C82">
      <w:pPr>
        <w:ind w:left="264"/>
        <w:rPr>
          <w:rFonts w:ascii="Times New Roman"/>
          <w:sz w:val="20"/>
        </w:rPr>
      </w:pPr>
      <w:r>
        <w:rPr>
          <w:noProof/>
          <w:lang w:eastAsia="ru-RU"/>
        </w:rPr>
      </w:r>
      <w:r w:rsidRPr="0047215F">
        <w:rPr>
          <w:rFonts w:ascii="Times New Roman"/>
          <w:sz w:val="20"/>
        </w:rPr>
        <w:pict>
          <v:group id="docshapegroup23" o:spid="_x0000_s1048" style="width:482.65pt;height:137.55pt;mso-position-horizontal-relative:char;mso-position-vertical-relative:line" coordsize="9653,2751">
            <v:shape id="docshape24" o:spid="_x0000_s1049" type="#_x0000_t75" style="position:absolute;width:9653;height:2751">
              <v:imagedata r:id="rId20" o:title=""/>
            </v:shape>
            <v:shape id="docshape25" o:spid="_x0000_s1050" type="#_x0000_t75" style="position:absolute;left:102;top:104;width:9450;height:2543">
              <v:imagedata r:id="rId21" o:title=""/>
            </v:shape>
            <v:shape id="docshape26" o:spid="_x0000_s1051" type="#_x0000_t75" style="position:absolute;left:186;top:469;width:1932;height:2142">
              <v:imagedata r:id="rId22" o:title=""/>
            </v:shape>
            <v:shape id="docshape27" o:spid="_x0000_s1052" type="#_x0000_t202" style="position:absolute;width:9653;height:2751" filled="f" stroked="f">
              <v:textbox inset="0,0,0,0">
                <w:txbxContent>
                  <w:p w:rsidR="005C1C82" w:rsidRDefault="005C1C82">
                    <w:pPr>
                      <w:spacing w:before="199"/>
                      <w:rPr>
                        <w:rFonts w:ascii="Times New Roman"/>
                        <w:sz w:val="24"/>
                      </w:rPr>
                    </w:pPr>
                  </w:p>
                  <w:p w:rsidR="005C1C82" w:rsidRDefault="005C1C82">
                    <w:pPr>
                      <w:spacing w:line="264" w:lineRule="auto"/>
                      <w:ind w:left="2310" w:right="813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7CFF"/>
                        <w:sz w:val="24"/>
                      </w:rPr>
                      <w:t xml:space="preserve">для юридических лиц: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государственная регистрация ипотеки,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возникающей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на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основании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договора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об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ипотеке; государственная регистрация прав на помещение</w:t>
                    </w:r>
                  </w:p>
                  <w:p w:rsidR="005C1C82" w:rsidRDefault="005C1C82">
                    <w:pPr>
                      <w:spacing w:before="25" w:line="273" w:lineRule="auto"/>
                      <w:ind w:left="2310" w:right="304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(жилое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или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нежилое)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на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основании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договора</w:t>
                    </w:r>
                    <w:r>
                      <w:rPr>
                        <w:rFonts w:ascii="Microsoft Sans Serif" w:hAnsi="Microsoft Sans Serif"/>
                        <w:color w:val="40404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404040"/>
                        <w:sz w:val="24"/>
                      </w:rPr>
                      <w:t>купли-продажи (за исключением случая продажи с публичных торгов), совершенного в простой письменной форме.</w:t>
                    </w:r>
                  </w:p>
                </w:txbxContent>
              </v:textbox>
            </v:shape>
            <w10:anchorlock/>
          </v:group>
        </w:pict>
      </w:r>
    </w:p>
    <w:p w:rsidR="005C1C82" w:rsidRDefault="005C1C82">
      <w:pPr>
        <w:spacing w:before="7"/>
        <w:rPr>
          <w:rFonts w:ascii="Times New Roman"/>
          <w:sz w:val="16"/>
        </w:rPr>
      </w:pPr>
      <w:r>
        <w:rPr>
          <w:noProof/>
          <w:lang w:eastAsia="ru-RU"/>
        </w:rPr>
        <w:pict>
          <v:group id="docshapegroup28" o:spid="_x0000_s1053" style="position:absolute;margin-left:34.75pt;margin-top:10.75pt;width:473.05pt;height:249.4pt;z-index:-251656192;mso-wrap-distance-left:0;mso-wrap-distance-right:0;mso-position-horizontal-relative:page" coordorigin="695,215" coordsize="9461,4988">
            <v:shape id="docshape29" o:spid="_x0000_s1054" type="#_x0000_t75" style="position:absolute;left:695;top:215;width:9461;height:4988">
              <v:imagedata r:id="rId23" o:title=""/>
            </v:shape>
            <v:shape id="docshape30" o:spid="_x0000_s1055" type="#_x0000_t75" style="position:absolute;left:1161;top:3464;width:768;height:692">
              <v:imagedata r:id="rId24" o:title=""/>
            </v:shape>
            <v:shape id="docshape31" o:spid="_x0000_s1056" type="#_x0000_t75" style="position:absolute;left:940;top:1760;width:1270;height:518">
              <v:imagedata r:id="rId25" o:title=""/>
            </v:shape>
            <v:shape id="docshape32" o:spid="_x0000_s1057" type="#_x0000_t202" style="position:absolute;left:1142;top:729;width:7741;height:2182" filled="f" stroked="f">
              <v:textbox inset="0,0,0,0">
                <w:txbxContent>
                  <w:p w:rsidR="005C1C82" w:rsidRDefault="005C1C82">
                    <w:pPr>
                      <w:spacing w:line="268" w:lineRule="auto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Получить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услугу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можно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независимо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от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способа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 xml:space="preserve">подачи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2"/>
                        <w:sz w:val="28"/>
                      </w:rPr>
                      <w:t>документов:</w:t>
                    </w:r>
                  </w:p>
                  <w:p w:rsidR="005C1C82" w:rsidRDefault="005C1C82">
                    <w:pPr>
                      <w:spacing w:before="266" w:line="264" w:lineRule="auto"/>
                      <w:ind w:left="1424" w:right="84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4"/>
                      </w:rPr>
                      <w:t>В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4"/>
                      </w:rPr>
                      <w:t>офисах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4"/>
                      </w:rPr>
                      <w:t>МФЦ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4"/>
                      </w:rPr>
                      <w:t>необходимо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2"/>
                        <w:sz w:val="24"/>
                      </w:rPr>
                      <w:t xml:space="preserve">проинформировать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сотрудника осуществляющего прием документов о желании получить услугу</w:t>
                    </w:r>
                  </w:p>
                  <w:p w:rsidR="005C1C82" w:rsidRDefault="005C1C82">
                    <w:pPr>
                      <w:spacing w:before="25"/>
                      <w:ind w:left="1424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в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срок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не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более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одного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рабочего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4"/>
                        <w:sz w:val="24"/>
                      </w:rPr>
                      <w:t>дня).</w:t>
                    </w:r>
                  </w:p>
                </w:txbxContent>
              </v:textbox>
            </v:shape>
            <v:shape id="docshape33" o:spid="_x0000_s1058" type="#_x0000_t202" style="position:absolute;left:2566;top:3362;width:4153;height:888" filled="f" stroked="f">
              <v:textbox inset="0,0,0,0">
                <w:txbxContent>
                  <w:p w:rsidR="005C1C82" w:rsidRDefault="005C1C82">
                    <w:pPr>
                      <w:spacing w:line="268" w:lineRule="exact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Онлайн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(необходимо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найти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4"/>
                        <w:sz w:val="24"/>
                      </w:rPr>
                      <w:t>поле</w:t>
                    </w:r>
                  </w:p>
                  <w:p w:rsidR="005C1C82" w:rsidRDefault="005C1C82">
                    <w:pPr>
                      <w:spacing w:before="16" w:line="266" w:lineRule="auto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о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проведении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услуги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в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срок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не</w:t>
                    </w:r>
                    <w:r>
                      <w:rPr>
                        <w:rFonts w:ascii="Microsoft Sans Serif" w:hAnsi="Microsoft Sans Serif"/>
                        <w:color w:val="FFFFFF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FFFF"/>
                        <w:sz w:val="24"/>
                      </w:rPr>
                      <w:t>более одного дня и заполнить его).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5C1C82" w:rsidSect="00F87CF2">
      <w:type w:val="continuous"/>
      <w:pgSz w:w="10800" w:h="15600"/>
      <w:pgMar w:top="0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CF2"/>
    <w:rsid w:val="0047215F"/>
    <w:rsid w:val="005C1C82"/>
    <w:rsid w:val="00CA4E34"/>
    <w:rsid w:val="00EA5595"/>
    <w:rsid w:val="00F8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F2"/>
    <w:pPr>
      <w:widowControl w:val="0"/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CF2"/>
  </w:style>
  <w:style w:type="paragraph" w:customStyle="1" w:styleId="TableParagraph">
    <w:name w:val="Table Paragraph"/>
    <w:basedOn w:val="Normal"/>
    <w:uiPriority w:val="99"/>
    <w:rsid w:val="00F87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</Words>
  <Characters>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Мина2</cp:lastModifiedBy>
  <cp:revision>2</cp:revision>
  <dcterms:created xsi:type="dcterms:W3CDTF">2025-06-25T02:09:00Z</dcterms:created>
  <dcterms:modified xsi:type="dcterms:W3CDTF">2025-06-25T02:09:00Z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macOS Версия 12.3 (Выпуск 21E230) Quartz PDFContext</vt:lpwstr>
  </property>
</Properties>
</file>